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F9B3" w14:textId="7B7A203E" w:rsidR="000A7D28" w:rsidRPr="000A7D28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0A7D28">
        <w:rPr>
          <w:rFonts w:ascii="Times New Roman" w:hAnsi="Times New Roman" w:cs="Times New Roman"/>
          <w:b/>
          <w:bCs/>
          <w:sz w:val="36"/>
          <w:szCs w:val="36"/>
          <w:lang w:val="en-GB"/>
        </w:rPr>
        <w:t>Patrick J. Cozzone</w:t>
      </w:r>
    </w:p>
    <w:p w14:paraId="73E1B2EE" w14:textId="77777777" w:rsidR="000A7D28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1DC3458C" w14:textId="77777777" w:rsidR="000A7D28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0E9159EF" w14:textId="37D79189" w:rsidR="000A7D28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Patrick J. Cozzone is the founding-director (1986) of the Centre de Résonance Magnétique Biologique et Médicale (CRMBM) that he headed until 2012. He is Professor Emeritus of Biophysics at the Faculty of Medicine of Aix-Marseille University and an honorary member of the Academic Institute of France (Paris) where he held the chair of Biophysics from 1998 to 2008. </w:t>
      </w:r>
    </w:p>
    <w:p w14:paraId="57BC32C5" w14:textId="77777777" w:rsidR="000A7D28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7E1E93A7" w14:textId="76135A3C" w:rsidR="008148AF" w:rsidRDefault="000A7D28" w:rsidP="008148A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From 2014 to 2021, he was the Executive Director of the Singapore Bioimaging Consortium (SBIC), one the research entities under the Agency for Science Technology and Research (A*STAR) in Singapore. In parallel, he served as co-chair of the Individual Research Grant panel of the Nati</w:t>
      </w:r>
      <w:r w:rsidR="005863C1">
        <w:rPr>
          <w:rFonts w:ascii="Times New Roman" w:hAnsi="Times New Roman" w:cs="Times New Roman"/>
          <w:sz w:val="22"/>
          <w:szCs w:val="22"/>
          <w:lang w:val="en-GB"/>
        </w:rPr>
        <w:t>on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al </w:t>
      </w:r>
      <w:r w:rsidR="005863C1">
        <w:rPr>
          <w:rFonts w:ascii="Times New Roman" w:hAnsi="Times New Roman" w:cs="Times New Roman"/>
          <w:sz w:val="22"/>
          <w:szCs w:val="22"/>
          <w:lang w:val="en-GB"/>
        </w:rPr>
        <w:t>M</w:t>
      </w:r>
      <w:r>
        <w:rPr>
          <w:rFonts w:ascii="Times New Roman" w:hAnsi="Times New Roman" w:cs="Times New Roman"/>
          <w:sz w:val="22"/>
          <w:szCs w:val="22"/>
          <w:lang w:val="en-GB"/>
        </w:rPr>
        <w:t>edical Research Council</w:t>
      </w:r>
      <w:r w:rsidR="005863C1">
        <w:rPr>
          <w:rFonts w:ascii="Times New Roman" w:hAnsi="Times New Roman" w:cs="Times New Roman"/>
          <w:sz w:val="22"/>
          <w:szCs w:val="22"/>
          <w:lang w:val="en-GB"/>
        </w:rPr>
        <w:t xml:space="preserve"> (NMRC), the major funding agency for biomedical research in Singapore.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5F79B7A4" w14:textId="77777777" w:rsidR="008148AF" w:rsidRDefault="008148AF" w:rsidP="008148A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3FF1741D" w14:textId="24C57A8C" w:rsidR="008148AF" w:rsidRPr="005751E6" w:rsidRDefault="008148AF" w:rsidP="005751E6">
      <w:pPr>
        <w:rPr>
          <w:rFonts w:ascii="Times" w:eastAsia="Times New Roman" w:hAnsi="Times" w:cs="Times New Roman"/>
          <w:sz w:val="22"/>
          <w:szCs w:val="22"/>
          <w:lang w:eastAsia="en-GB"/>
        </w:rPr>
      </w:pPr>
      <w:r w:rsidRPr="005751E6">
        <w:rPr>
          <w:rFonts w:ascii="Times" w:hAnsi="Times" w:cs="Times New Roman"/>
          <w:sz w:val="22"/>
          <w:szCs w:val="22"/>
          <w:lang w:val="en-GB"/>
        </w:rPr>
        <w:t xml:space="preserve">Back to CRMBM in 2022, he advises several entities in the local, national and international bioresearch communities. He is a panel member of the </w:t>
      </w:r>
      <w:r w:rsidR="005751E6" w:rsidRPr="005751E6">
        <w:rPr>
          <w:rFonts w:ascii="Times" w:hAnsi="Times" w:cs="Times New Roman"/>
          <w:sz w:val="22"/>
          <w:szCs w:val="22"/>
          <w:lang w:val="en-GB"/>
        </w:rPr>
        <w:t xml:space="preserve">BRIDGE Program at the </w:t>
      </w:r>
      <w:r w:rsidR="005751E6" w:rsidRPr="005751E6">
        <w:rPr>
          <w:rFonts w:ascii="Times" w:eastAsia="Times New Roman" w:hAnsi="Times" w:cs="Times New Roman"/>
          <w:color w:val="000000"/>
          <w:sz w:val="22"/>
          <w:szCs w:val="22"/>
          <w:lang w:eastAsia="en-GB"/>
        </w:rPr>
        <w:t>Swiss National Science Foundation (SNSF)</w:t>
      </w:r>
      <w:r w:rsidR="005751E6" w:rsidRPr="005751E6">
        <w:rPr>
          <w:rFonts w:ascii="Times" w:eastAsia="Times New Roman" w:hAnsi="Times" w:cs="Times New Roman"/>
          <w:sz w:val="22"/>
          <w:szCs w:val="22"/>
          <w:lang w:val="en-US" w:eastAsia="en-GB"/>
        </w:rPr>
        <w:t xml:space="preserve"> </w:t>
      </w:r>
      <w:r w:rsidRPr="005751E6">
        <w:rPr>
          <w:rFonts w:ascii="Times" w:hAnsi="Times" w:cs="Times New Roman"/>
          <w:sz w:val="22"/>
          <w:szCs w:val="22"/>
          <w:lang w:val="en-GB"/>
        </w:rPr>
        <w:t>and is currently a member of the editorial boards of Diagnostic Imaging</w:t>
      </w:r>
      <w:r w:rsidR="00D64567" w:rsidRPr="005751E6">
        <w:rPr>
          <w:rFonts w:ascii="Times" w:hAnsi="Times" w:cs="Times New Roman"/>
          <w:sz w:val="22"/>
          <w:szCs w:val="22"/>
          <w:lang w:val="en-GB"/>
        </w:rPr>
        <w:t xml:space="preserve"> Europe</w:t>
      </w:r>
      <w:r w:rsidRPr="005751E6">
        <w:rPr>
          <w:rFonts w:ascii="Times" w:hAnsi="Times" w:cs="Times New Roman"/>
          <w:sz w:val="22"/>
          <w:szCs w:val="22"/>
          <w:lang w:val="en-GB"/>
        </w:rPr>
        <w:t xml:space="preserve">, Biophysical Reviews (Nature-Springer) </w:t>
      </w:r>
      <w:r w:rsidR="005751E6">
        <w:rPr>
          <w:rFonts w:ascii="Times" w:hAnsi="Times" w:cs="Times New Roman"/>
          <w:sz w:val="22"/>
          <w:szCs w:val="22"/>
          <w:lang w:val="en-GB"/>
        </w:rPr>
        <w:t>a</w:t>
      </w:r>
      <w:r w:rsidRPr="005751E6">
        <w:rPr>
          <w:rFonts w:ascii="Times" w:hAnsi="Times" w:cs="Times New Roman"/>
          <w:sz w:val="22"/>
          <w:szCs w:val="22"/>
          <w:lang w:val="en-GB"/>
        </w:rPr>
        <w:t>nd ASTAR Research Magazine (Nature).</w:t>
      </w:r>
    </w:p>
    <w:p w14:paraId="3C55BAF1" w14:textId="77777777" w:rsidR="008148AF" w:rsidRDefault="008148AF" w:rsidP="008148A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153698E9" w14:textId="77777777" w:rsidR="00A1571A" w:rsidRDefault="00A1571A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35BC7265" w14:textId="16D44B56" w:rsidR="000A7D28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 </w:t>
      </w:r>
      <w:r w:rsidR="00EA7735">
        <w:rPr>
          <w:rFonts w:ascii="Times New Roman" w:hAnsi="Times New Roman" w:cs="Times New Roman"/>
          <w:sz w:val="22"/>
          <w:szCs w:val="22"/>
          <w:lang w:val="en-GB"/>
        </w:rPr>
        <w:t xml:space="preserve">P.J. Cozzone holds a PhD in Organic Chemistry (Marseille), a "Doctorat ès-Sciences" in Biochemistry (Marseille) and a MBA (University of Chicago). He has previously held research/faculty positions at Stanford University (1970-1975, Pharmacology Department of the School of Medicine and Stanford Magnetic Resonance Laboratory), the Universities of Tunis and Sfax   and the Pasteur Institute in Tunis (1976-1980, Tunisia) and the Institute of Biological Chemistry in Marseille (1980-1985). </w:t>
      </w:r>
      <w:r>
        <w:rPr>
          <w:rFonts w:ascii="Times New Roman" w:hAnsi="Times New Roman" w:cs="Times New Roman"/>
          <w:sz w:val="22"/>
          <w:szCs w:val="22"/>
          <w:lang w:val="en-GB"/>
        </w:rPr>
        <w:t>He has</w:t>
      </w:r>
      <w:r w:rsidR="00686FA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specialized in preclinical and clinical studies of heart, muscle and brain using all modalities of</w:t>
      </w:r>
      <w:r w:rsidR="00686FA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magnetic resonance spectroscopy and imaging.</w:t>
      </w:r>
    </w:p>
    <w:p w14:paraId="197D6110" w14:textId="77777777" w:rsidR="000A7D28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 P.J. Cozzone has co-authored over 400 peer-reviewed papers and directed 40 PhD theses. He has</w:t>
      </w:r>
    </w:p>
    <w:p w14:paraId="48653F2D" w14:textId="024C122B" w:rsidR="000A7D28" w:rsidRPr="005B2DB6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served in the leadership of several French research agencies (CNRS, INRA, ANR ...)</w:t>
      </w:r>
      <w:r w:rsidR="00686FA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national charities</w:t>
      </w:r>
      <w:r w:rsidR="00686FA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(AFM, IREB, ARC ...) and national (SFBBM, GERM, GRAMM, GERLI ...) and</w:t>
      </w:r>
      <w:r w:rsidR="00686FA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international</w:t>
      </w:r>
      <w:r w:rsidR="00686FA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scientific organizations (ICMRBS, ISMRM, ESMRMB ...). He has chaired the </w:t>
      </w:r>
      <w:r w:rsidRPr="005B2DB6">
        <w:rPr>
          <w:rFonts w:ascii="Times New Roman" w:hAnsi="Times New Roman" w:cs="Times New Roman"/>
          <w:sz w:val="22"/>
          <w:szCs w:val="22"/>
          <w:lang w:val="en-GB"/>
        </w:rPr>
        <w:t>"Bioengineering,</w:t>
      </w:r>
      <w:r w:rsidR="00686FA5" w:rsidRPr="005B2DB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B2DB6">
        <w:rPr>
          <w:rFonts w:ascii="Times New Roman" w:hAnsi="Times New Roman" w:cs="Times New Roman"/>
          <w:sz w:val="22"/>
          <w:szCs w:val="22"/>
          <w:lang w:val="en-GB"/>
        </w:rPr>
        <w:t>Bioimaging, Drugs and Therapeutics" study section of CNRS, was an adviser to the French Minister</w:t>
      </w:r>
      <w:r w:rsidR="00686FA5" w:rsidRPr="005B2DB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B2DB6">
        <w:rPr>
          <w:rFonts w:ascii="Times New Roman" w:hAnsi="Times New Roman" w:cs="Times New Roman"/>
          <w:sz w:val="22"/>
          <w:szCs w:val="22"/>
          <w:lang w:val="en-GB"/>
        </w:rPr>
        <w:t xml:space="preserve">of Research, has presided </w:t>
      </w:r>
      <w:r w:rsidR="00C9444B" w:rsidRPr="005B2DB6">
        <w:rPr>
          <w:rFonts w:ascii="Times New Roman" w:hAnsi="Times New Roman" w:cs="Times New Roman"/>
          <w:sz w:val="22"/>
          <w:szCs w:val="22"/>
          <w:lang w:val="en-GB"/>
        </w:rPr>
        <w:t xml:space="preserve">over </w:t>
      </w:r>
      <w:r w:rsidRPr="005B2DB6">
        <w:rPr>
          <w:rFonts w:ascii="Times New Roman" w:hAnsi="Times New Roman" w:cs="Times New Roman"/>
          <w:sz w:val="22"/>
          <w:szCs w:val="22"/>
          <w:lang w:val="en-GB"/>
        </w:rPr>
        <w:t>ESMRMB (1995-1996), and was a member of the IUPAB Executive</w:t>
      </w:r>
      <w:r w:rsidR="00686FA5" w:rsidRPr="005B2DB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B2DB6">
        <w:rPr>
          <w:rFonts w:ascii="Times New Roman" w:hAnsi="Times New Roman" w:cs="Times New Roman"/>
          <w:sz w:val="22"/>
          <w:szCs w:val="22"/>
          <w:lang w:val="en-GB"/>
        </w:rPr>
        <w:t xml:space="preserve">Committee from 2009 to 2017. He served as Editor-in-chief of MAGMA </w:t>
      </w:r>
      <w:r w:rsidR="005B2DB6" w:rsidRPr="005B2DB6">
        <w:rPr>
          <w:rFonts w:ascii="Times New Roman" w:hAnsi="Times New Roman" w:cs="Times New Roman"/>
          <w:sz w:val="22"/>
          <w:szCs w:val="22"/>
          <w:lang w:val="en-GB"/>
        </w:rPr>
        <w:t>(</w:t>
      </w:r>
      <w:r w:rsidR="005B2DB6" w:rsidRPr="005B2DB6">
        <w:rPr>
          <w:rFonts w:ascii="Times New Roman" w:hAnsi="Times New Roman" w:cs="Times New Roman"/>
          <w:sz w:val="22"/>
          <w:szCs w:val="22"/>
          <w:lang w:val="en-US"/>
        </w:rPr>
        <w:t xml:space="preserve">"Magnetic Resonance Materials In Biology and Medicine") </w:t>
      </w:r>
      <w:r w:rsidRPr="005B2DB6">
        <w:rPr>
          <w:rFonts w:ascii="Times New Roman" w:hAnsi="Times New Roman" w:cs="Times New Roman"/>
          <w:sz w:val="22"/>
          <w:szCs w:val="22"/>
          <w:lang w:val="en-GB"/>
        </w:rPr>
        <w:t>from 2003 to 2017</w:t>
      </w:r>
      <w:r w:rsidR="008148AF" w:rsidRPr="005B2DB6">
        <w:rPr>
          <w:rFonts w:ascii="Times New Roman" w:hAnsi="Times New Roman" w:cs="Times New Roman"/>
          <w:sz w:val="22"/>
          <w:szCs w:val="22"/>
          <w:lang w:val="en-GB"/>
        </w:rPr>
        <w:t>.</w:t>
      </w:r>
      <w:r w:rsidRPr="005B2DB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6F3578B6" w14:textId="77777777" w:rsidR="000A7D28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  <w:r w:rsidRPr="005B2DB6">
        <w:rPr>
          <w:rFonts w:ascii="Times New Roman" w:hAnsi="Times New Roman" w:cs="Times New Roman"/>
          <w:sz w:val="22"/>
          <w:szCs w:val="22"/>
          <w:lang w:val="en-GB"/>
        </w:rPr>
        <w:t> He is a Laureate of the French Academy of Sciences (1981), the recipient of the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1998 European</w:t>
      </w:r>
    </w:p>
    <w:p w14:paraId="7164D660" w14:textId="77777777" w:rsidR="000A7D28" w:rsidRDefault="000A7D28" w:rsidP="000A7D2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Magnetic Resonance Award in Basic Sciences, a fellow of ISMRM (2007), a fellow of ESMRMB</w:t>
      </w:r>
    </w:p>
    <w:p w14:paraId="4E0115BF" w14:textId="29768943" w:rsidR="000A7D28" w:rsidRPr="00686FA5" w:rsidRDefault="000A7D28" w:rsidP="00686FA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(2018) and a member of the Academy of Sciences, Literature and Arts, Marseille (2011). He </w:t>
      </w:r>
      <w:r w:rsidR="00686FA5">
        <w:rPr>
          <w:rFonts w:ascii="Times New Roman" w:hAnsi="Times New Roman" w:cs="Times New Roman"/>
          <w:sz w:val="22"/>
          <w:szCs w:val="22"/>
          <w:lang w:val="en-GB"/>
        </w:rPr>
        <w:t xml:space="preserve">received the Academic Palms in 2007 and </w:t>
      </w:r>
      <w:r>
        <w:rPr>
          <w:rFonts w:ascii="Times New Roman" w:hAnsi="Times New Roman" w:cs="Times New Roman"/>
          <w:sz w:val="22"/>
          <w:szCs w:val="22"/>
          <w:lang w:val="en-GB"/>
        </w:rPr>
        <w:t>was</w:t>
      </w:r>
      <w:r w:rsidR="00686FA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knighted in the French Order of the Legion of Hono</w:t>
      </w:r>
      <w:r w:rsidR="00686FA5">
        <w:rPr>
          <w:rFonts w:ascii="Times New Roman" w:hAnsi="Times New Roman" w:cs="Times New Roman"/>
          <w:sz w:val="22"/>
          <w:szCs w:val="22"/>
          <w:lang w:val="en-GB"/>
        </w:rPr>
        <w:t>u</w:t>
      </w:r>
      <w:r>
        <w:rPr>
          <w:rFonts w:ascii="Times New Roman" w:hAnsi="Times New Roman" w:cs="Times New Roman"/>
          <w:sz w:val="22"/>
          <w:szCs w:val="22"/>
          <w:lang w:val="en-GB"/>
        </w:rPr>
        <w:t>r in 2012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sectPr w:rsidR="000A7D28" w:rsidRPr="00686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28"/>
    <w:rsid w:val="000A7D28"/>
    <w:rsid w:val="002C40D9"/>
    <w:rsid w:val="005751E6"/>
    <w:rsid w:val="005863C1"/>
    <w:rsid w:val="005B2DB6"/>
    <w:rsid w:val="00686FA5"/>
    <w:rsid w:val="00705893"/>
    <w:rsid w:val="008148AF"/>
    <w:rsid w:val="00A1571A"/>
    <w:rsid w:val="00C9444B"/>
    <w:rsid w:val="00D64567"/>
    <w:rsid w:val="00EA7735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30128"/>
  <w15:chartTrackingRefBased/>
  <w15:docId w15:val="{A38E08D8-FA9D-4849-8E2D-823427B3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COZZONE Patrick</dc:creator>
  <cp:keywords/>
  <dc:description/>
  <cp:lastModifiedBy>DUHAMEL Guillaume</cp:lastModifiedBy>
  <cp:revision>2</cp:revision>
  <dcterms:created xsi:type="dcterms:W3CDTF">2022-12-22T11:38:00Z</dcterms:created>
  <dcterms:modified xsi:type="dcterms:W3CDTF">2022-12-22T11:38:00Z</dcterms:modified>
</cp:coreProperties>
</file>